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Microsoft Graph API inrichten voor e-mail vanuit een SaaS-applicatie</w:t>
      </w:r>
    </w:p>
    <w:p>
      <w:pPr/>
      <w:r>
        <w:t xml:space="preserve">Oct 7, 2026</w:t>
      </w:r>
      <w:r>
        <w:t xml:space="preserve"> · </w:t>
      </w:r>
      <w:r>
        <w:t xml:space="preserve">@Bas</w:t>
      </w:r>
    </w:p>
    <w:p>
      <w:pPr>
        <w:pStyle w:val="Heading2"/>
      </w:pPr>
      <w:r>
        <w:t xml:space="preserve">Wat je inricht en wat je nodig hebt</w:t>
      </w:r>
    </w:p>
    <w:p>
      <w:pPr/>
      <w:r>
        <w:t xml:space="preserve">Met deze koppeling mag de SaaS-applicatie e-mail versturen namens </w:t>
      </w:r>
      <w:r>
        <w:rPr>
          <w:b/>
        </w:rPr>
        <w:t xml:space="preserve">één gedeelde mailbox</w:t>
      </w:r>
      <w:r>
        <w:t xml:space="preserve"> (bijv. noreply@jouwdomein.nl), en nergens anders. Dat regel je met </w:t>
      </w:r>
      <w:r>
        <w:rPr>
          <w:i/>
        </w:rPr>
        <w:t xml:space="preserve">Exchange Online RBAC for Applications</w:t>
      </w:r>
      <w:r>
        <w:t xml:space="preserve">: de app krijgt in Entra ID een identiteit, maar het recht om te mailen krijgt hij alleen in Exchange, beperkt tot die ene mailbox.</w:t>
      </w:r>
    </w:p>
    <w:p>
      <w:pPr/>
      <w:r>
        <w:rPr>
          <w:b/>
        </w:rPr>
        <w:t xml:space="preserve">Waarom niet gewoon Mail.Send in Entra?</w:t>
      </w:r>
      <w:r>
        <w:t xml:space="preserve"> Een Graph-applicatierecht </w:t>
      </w:r>
      <w:r>
        <w:rPr>
          <w:rStyle w:val="CodeChar"/>
        </w:rPr>
        <w:t xml:space="preserve">Mail.Send</w:t>
      </w:r>
      <w:r>
        <w:t xml:space="preserve"> geldt voor de hele tenant: de app kan dan als élke gebruiker mailen, ook als de directeur. Met RBAC in Exchange voorkom je dat.</w:t>
      </w:r>
    </w:p>
    <w:p>
      <w:pPr/>
      <w:r>
        <w:rPr>
          <w:b/>
        </w:rPr>
        <w:t xml:space="preserve">Benodigde rollen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Wat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Minimaal nodig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App-registratie aanmaken</w:t>
            </w:r>
          </w:p>
        </w:tc>
        <w:tc>
          <w:tcPr>
            <w:tcW w:w="4680" w:type="dxa"/>
          </w:tcPr>
          <w:p>
            <w:pPr/>
            <w:r>
              <w:t xml:space="preserve">Entra-rol </w:t>
            </w:r>
            <w:r>
              <w:rPr>
                <w:i/>
              </w:rPr>
              <w:t xml:space="preserve">Application Developer</w:t>
            </w:r>
            <w:r>
              <w:t xml:space="preserve"> of </w:t>
            </w:r>
            <w:r>
              <w:rPr>
                <w:i/>
              </w:rPr>
              <w:t xml:space="preserve">Application Administrator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Stappen in Exchange (stap 4 t/m 7)</w:t>
            </w:r>
          </w:p>
        </w:tc>
        <w:tc>
          <w:tcPr>
            <w:tcW w:w="4680" w:type="dxa"/>
          </w:tcPr>
          <w:p>
            <w:pPr/>
            <w:r>
              <w:t xml:space="preserve">Exchange-rol </w:t>
            </w:r>
            <w:r>
              <w:rPr>
                <w:i/>
              </w:rPr>
              <w:t xml:space="preserve">Exchange Administrator</w:t>
            </w:r>
            <w:r>
              <w:t xml:space="preserve"> (of Organization Management)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PowerShell</w:t>
            </w:r>
          </w:p>
        </w:tc>
        <w:tc>
          <w:tcPr>
            <w:tcW w:w="4680" w:type="dxa"/>
          </w:tcPr>
          <w:p>
            <w:pPr/>
            <w:r>
              <w:t xml:space="preserve">Module ExchangeOnlineManagement (versie 3.x)</w:t>
            </w:r>
          </w:p>
        </w:tc>
      </w:tr>
    </w:tbl>
    <w:p>
      <w:pPr/>
      <w:r>
        <w:rPr>
          <w:b/>
        </w:rPr>
        <w:t xml:space="preserve">Vooraf klaarzetten</w:t>
      </w:r>
    </w:p>
    <w:p>
      <w:pPr>
        <w:pStyle w:val="ListParagraph"/>
        <w:numPr>
          <w:ilvl w:val="0"/>
          <w:numId w:val="2"/>
        </w:numPr>
      </w:pPr>
      <w:r>
        <w:t xml:space="preserve">☐ Een gedeelde mailbox waaruit verzonden wordt (bestaat hij nog niet: Exchange-beheercentrum → Postvakken → Gedeelde postbus toevoegen; geen licentie nodig)</w:t>
      </w:r>
    </w:p>
    <w:p>
      <w:pPr>
        <w:pStyle w:val="ListParagraph"/>
        <w:numPr>
          <w:ilvl w:val="0"/>
          <w:numId w:val="2"/>
        </w:numPr>
      </w:pPr>
      <w:r>
        <w:t xml:space="preserve">☐ Een tweede mailbox om te testen dat de app daar </w:t>
      </w:r>
      <w:r>
        <w:rPr>
          <w:b/>
        </w:rPr>
        <w:t xml:space="preserve">niet</w:t>
      </w:r>
      <w:r>
        <w:t xml:space="preserve"> bij kan</w:t>
      </w:r>
    </w:p>
    <w:p>
      <w:pPr>
        <w:pStyle w:val="ListParagraph"/>
        <w:numPr>
          <w:ilvl w:val="0"/>
          <w:numId w:val="2"/>
        </w:numPr>
      </w:pPr>
      <w:r>
        <w:t xml:space="preserve">☐ Een veilig kanaal (bijv. wachtwoordmanager) om gegevens aan de leverancier door te geven</w:t>
      </w:r>
    </w:p>
    <w:p>
      <w:pPr/>
      <w:r>
        <w:rPr>
          <w:b/>
        </w:rPr>
        <w:t xml:space="preserve">Overzicht van de stappen</w:t>
      </w:r>
    </w:p>
    <w:p>
      <w:pPr>
        <w:pStyle w:val="ListParagraph"/>
        <w:numPr>
          <w:ilvl w:val="0"/>
          <w:numId w:val="3"/>
        </w:numPr>
      </w:pPr>
      <w:r>
        <w:t xml:space="preserve">App registreren in Entra ID (stap 1)</w:t>
      </w:r>
    </w:p>
    <w:p>
      <w:pPr>
        <w:pStyle w:val="ListParagraph"/>
        <w:numPr>
          <w:ilvl w:val="0"/>
          <w:numId w:val="3"/>
        </w:numPr>
      </w:pPr>
      <w:r>
        <w:t xml:space="preserve">Client secret aanmaken (stap 2)</w:t>
      </w:r>
    </w:p>
    <w:p>
      <w:pPr>
        <w:pStyle w:val="ListParagraph"/>
        <w:numPr>
          <w:ilvl w:val="0"/>
          <w:numId w:val="3"/>
        </w:numPr>
      </w:pPr>
      <w:r>
        <w:t xml:space="preserve">Controleren dat er géén Graph-mailrechten zijn (stap 3)</w:t>
      </w:r>
    </w:p>
    <w:p>
      <w:pPr>
        <w:pStyle w:val="ListParagraph"/>
        <w:numPr>
          <w:ilvl w:val="0"/>
          <w:numId w:val="3"/>
        </w:numPr>
      </w:pPr>
      <w:r>
        <w:t xml:space="preserve">In Exchange: groep, service principal, scope en rol (stap 4 t/m 7)</w:t>
      </w:r>
    </w:p>
    <w:p>
      <w:pPr>
        <w:pStyle w:val="ListParagraph"/>
        <w:numPr>
          <w:ilvl w:val="0"/>
          <w:numId w:val="3"/>
        </w:numPr>
      </w:pPr>
      <w:r>
        <w:t xml:space="preserve">Testen en gegevens doorgeven (stap 8)</w:t>
      </w:r>
    </w:p>
    <w:p>
      <w:pPr/>
      <w:r>
        <w:t xml:space="preserve">Reken op ongeveer 30 minuten werk, plus tot 2 uur wachten tot Exchange de rechten actief maakt.</w:t>
      </w:r>
    </w:p>
    <w:p>
      <w:pPr>
        <w:pStyle w:val="Heading2"/>
      </w:pPr>
      <w:r>
        <w:t xml:space="preserve">Stap 1 — App registreren in Entra ID</w:t>
      </w:r>
    </w:p>
    <w:p>
      <w:pPr/>
      <w:r>
        <w:t xml:space="preserve">Je maakt hier de identiteit aan waarmee de SaaS-applicatie zich aanmeldt.</w:t>
      </w:r>
    </w:p>
    <w:p>
      <w:pPr>
        <w:pStyle w:val="ListParagraph"/>
        <w:numPr>
          <w:ilvl w:val="0"/>
          <w:numId w:val="4"/>
        </w:numPr>
      </w:pPr>
      <w:r>
        <w:t xml:space="preserve">Ga naar </w:t>
      </w:r>
      <w:hyperlink r:id="rId3" w:history="1">
        <w:r>
          <w:rPr>
            <w:rStyle w:val="Hyperlink"/>
          </w:rPr>
          <w:t xml:space="preserve">entra.microsoft.com</w:t>
        </w:r>
      </w:hyperlink>
      <w:r>
        <w:t xml:space="preserve"> en log in als beheerder.</w:t>
      </w:r>
    </w:p>
    <w:p>
      <w:pPr>
        <w:pStyle w:val="ListParagraph"/>
        <w:numPr>
          <w:ilvl w:val="0"/>
          <w:numId w:val="4"/>
        </w:numPr>
      </w:pPr>
      <w:r>
        <w:t xml:space="preserve">Kies </w:t>
      </w:r>
      <w:r>
        <w:rPr>
          <w:b/>
        </w:rPr>
        <w:t xml:space="preserve">Identiteit → Toepassingen → App-registraties → Nieuwe registratie</w:t>
      </w:r>
      <w:r>
        <w:t xml:space="preserve"> (Engels: </w:t>
      </w:r>
      <w:r>
        <w:rPr>
          <w:i/>
        </w:rPr>
        <w:t xml:space="preserve">Applications → App registrations → New registration</w:t>
      </w:r>
      <w:r>
        <w:t xml:space="preserve">).</w:t>
      </w:r>
    </w:p>
    <w:p>
      <w:pPr>
        <w:pStyle w:val="ListParagraph"/>
        <w:numPr>
          <w:ilvl w:val="0"/>
          <w:numId w:val="4"/>
        </w:numPr>
      </w:pPr>
      <w:r>
        <w:t xml:space="preserve">Vul in:</w:t>
      </w:r>
    </w:p>
    <w:p>
      <w:pPr>
        <w:pStyle w:val="ListParagraph"/>
        <w:numPr>
          <w:ilvl w:val="1"/>
          <w:numId w:val="5"/>
        </w:numPr>
      </w:pPr>
      <w:r>
        <w:rPr>
          <w:b/>
        </w:rPr>
        <w:t xml:space="preserve">Naam</w:t>
      </w:r>
      <w:r>
        <w:t xml:space="preserve">: herkenbaar, bijv. </w:t>
      </w:r>
      <w:r>
        <w:rPr>
          <w:rStyle w:val="CodeChar"/>
        </w:rPr>
        <w:t xml:space="preserve">Mail - &lt;naam SaaS-applicatie&gt;</w:t>
      </w:r>
    </w:p>
    <w:p>
      <w:pPr>
        <w:pStyle w:val="ListParagraph"/>
        <w:numPr>
          <w:ilvl w:val="1"/>
          <w:numId w:val="5"/>
        </w:numPr>
      </w:pPr>
      <w:r>
        <w:rPr>
          <w:b/>
        </w:rPr>
        <w:t xml:space="preserve">Ondersteunde accounttypen</w:t>
      </w:r>
      <w:r>
        <w:t xml:space="preserve">: </w:t>
      </w:r>
      <w:r>
        <w:rPr>
          <w:i/>
        </w:rPr>
        <w:t xml:space="preserve">Alleen accounts in deze organisatiemap</w:t>
      </w:r>
      <w:r>
        <w:t xml:space="preserve"> (single tenant)</w:t>
      </w:r>
    </w:p>
    <w:p>
      <w:pPr>
        <w:pStyle w:val="ListParagraph"/>
        <w:numPr>
          <w:ilvl w:val="1"/>
          <w:numId w:val="5"/>
        </w:numPr>
      </w:pPr>
      <w:r>
        <w:rPr>
          <w:b/>
        </w:rPr>
        <w:t xml:space="preserve">Omleidings-URI</w:t>
      </w:r>
      <w:r>
        <w:t xml:space="preserve">: leeg laten (de app logt zelf in, zonder gebruiker)</w:t>
      </w:r>
    </w:p>
    <w:p>
      <w:pPr>
        <w:pStyle w:val="ListParagraph"/>
        <w:numPr>
          <w:ilvl w:val="0"/>
          <w:numId w:val="4"/>
        </w:numPr>
      </w:pPr>
      <w:r>
        <w:t xml:space="preserve">Klik </w:t>
      </w:r>
      <w:r>
        <w:rPr>
          <w:b/>
        </w:rPr>
        <w:t xml:space="preserve">Registreren</w:t>
      </w:r>
      <w:r>
        <w:t xml:space="preserve">.</w:t>
      </w:r>
    </w:p>
    <w:p>
      <w:pPr>
        <w:pStyle w:val="ListParagraph"/>
        <w:numPr>
          <w:ilvl w:val="0"/>
          <w:numId w:val="4"/>
        </w:numPr>
      </w:pPr>
      <w:r>
        <w:t xml:space="preserve">Noteer van de overzichtspagina:</w:t>
      </w:r>
    </w:p>
    <w:p>
      <w:pPr>
        <w:pStyle w:val="ListParagraph"/>
        <w:numPr>
          <w:ilvl w:val="1"/>
          <w:numId w:val="6"/>
        </w:numPr>
      </w:pPr>
      <w:r>
        <w:rPr>
          <w:b/>
        </w:rPr>
        <w:t xml:space="preserve">Toepassings-id (client)</w:t>
      </w:r>
      <w:r>
        <w:t xml:space="preserve"> — hierna </w:t>
      </w:r>
      <w:r>
        <w:rPr>
          <w:rStyle w:val="CodeChar"/>
        </w:rPr>
        <w:t xml:space="preserve">&lt;ApplicationId&gt;</w:t>
      </w:r>
    </w:p>
    <w:p>
      <w:pPr>
        <w:pStyle w:val="ListParagraph"/>
        <w:numPr>
          <w:ilvl w:val="1"/>
          <w:numId w:val="6"/>
        </w:numPr>
      </w:pPr>
      <w:r>
        <w:rPr>
          <w:b/>
        </w:rPr>
        <w:t xml:space="preserve">Map-id (tenant)</w:t>
      </w:r>
      <w:r>
        <w:t xml:space="preserve"> — hierna </w:t>
      </w:r>
      <w:r>
        <w:rPr>
          <w:rStyle w:val="CodeChar"/>
        </w:rPr>
        <w:t xml:space="preserve">&lt;TenantId&gt;</w:t>
      </w:r>
    </w:p>
    <w:p>
      <w:pPr>
        <w:pStyle w:val="ListParagraph"/>
        <w:numPr>
          <w:ilvl w:val="0"/>
          <w:numId w:val="4"/>
        </w:numPr>
      </w:pPr>
      <w:r>
        <w:t xml:space="preserve">Ga daarna naar </w:t>
      </w:r>
      <w:r>
        <w:rPr>
          <w:b/>
        </w:rPr>
        <w:t xml:space="preserve">Bedrijfstoepassingen</w:t>
      </w:r>
      <w:r>
        <w:t xml:space="preserve"> (</w:t>
      </w:r>
      <w:r>
        <w:rPr>
          <w:i/>
        </w:rPr>
        <w:t xml:space="preserve">Enterprise applications</w:t>
      </w:r>
      <w:r>
        <w:t xml:space="preserve">), zet het filter op </w:t>
      </w:r>
      <w:r>
        <w:rPr>
          <w:i/>
        </w:rPr>
        <w:t xml:space="preserve">Alle toepassingen</w:t>
      </w:r>
      <w:r>
        <w:t xml:space="preserve">, zoek de app op naam en noteer daar de </w:t>
      </w:r>
      <w:r>
        <w:rPr>
          <w:b/>
        </w:rPr>
        <w:t xml:space="preserve">Object-id</w:t>
      </w:r>
      <w:r>
        <w:t xml:space="preserve"> — hierna </w:t>
      </w:r>
      <w:r>
        <w:rPr>
          <w:rStyle w:val="CodeChar"/>
        </w:rPr>
        <w:t xml:space="preserve">&lt;EnterpriseObjectId&gt;</w:t>
      </w:r>
      <w:r>
        <w:t xml:space="preserve">.</w:t>
      </w:r>
    </w:p>
    <w:p>
      <w:pPr>
        <w:pStyle w:val="Quote"/>
      </w:pPr>
      <w:r>
        <w:rPr>
          <w:b/>
        </w:rPr>
        <w:t xml:space="preserve">Let op — twee verschillende Object-id's.</w:t>
      </w:r>
      <w:r>
        <w:t xml:space="preserve"> De app-registratie en de bedrijfstoepassing hebben elk een eigen Object-id. Voor Exchange (stap 5) heb je die van de </w:t>
      </w:r>
      <w:r>
        <w:rPr>
          <w:b/>
        </w:rPr>
        <w:t xml:space="preserve">bedrijfstoepassing</w:t>
      </w:r>
      <w:r>
        <w:t xml:space="preserve"> nodig. Dit is de meest gemaakte fout.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Gegeven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Waar te vinden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Nodig in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&lt;ApplicationId&gt;</w:t>
            </w:r>
          </w:p>
        </w:tc>
        <w:tc>
          <w:tcPr>
            <w:tcW w:w="3120" w:type="dxa"/>
          </w:tcPr>
          <w:p>
            <w:pPr/>
            <w:r>
              <w:t xml:space="preserve">App-registratie → Overzicht</w:t>
            </w:r>
          </w:p>
        </w:tc>
        <w:tc>
          <w:tcPr>
            <w:tcW w:w="3120" w:type="dxa"/>
          </w:tcPr>
          <w:p>
            <w:pPr/>
            <w:r>
              <w:t xml:space="preserve">Stap 5, 7, 8 en leverancier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&lt;TenantId&gt;</w:t>
            </w:r>
          </w:p>
        </w:tc>
        <w:tc>
          <w:tcPr>
            <w:tcW w:w="3120" w:type="dxa"/>
          </w:tcPr>
          <w:p>
            <w:pPr/>
            <w:r>
              <w:t xml:space="preserve">App-registratie → Overzicht</w:t>
            </w:r>
          </w:p>
        </w:tc>
        <w:tc>
          <w:tcPr>
            <w:tcW w:w="3120" w:type="dxa"/>
          </w:tcPr>
          <w:p>
            <w:pPr/>
            <w:r>
              <w:t xml:space="preserve">Stap 8 en leverancier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&lt;EnterpriseObjectId&gt;</w:t>
            </w:r>
          </w:p>
        </w:tc>
        <w:tc>
          <w:tcPr>
            <w:tcW w:w="3120" w:type="dxa"/>
          </w:tcPr>
          <w:p>
            <w:pPr/>
            <w:r>
              <w:t xml:space="preserve">Bedrijfstoepassingen → de app → Overzicht</w:t>
            </w:r>
          </w:p>
        </w:tc>
        <w:tc>
          <w:tcPr>
            <w:tcW w:w="3120" w:type="dxa"/>
          </w:tcPr>
          <w:p>
            <w:pPr/>
            <w:r>
              <w:t xml:space="preserve">Alleen stap 5</w:t>
            </w:r>
          </w:p>
        </w:tc>
      </w:tr>
    </w:tbl>
    <w:p>
      <w:pPr>
        <w:pStyle w:val="Heading2"/>
      </w:pPr>
      <w:r>
        <w:t xml:space="preserve">Stap 2 — Client secret aanmaken</w:t>
      </w:r>
    </w:p>
    <w:p>
      <w:pPr/>
      <w:r>
        <w:t xml:space="preserve">Het client secret is het wachtwoord van de app. Behandel het ook zo.</w:t>
      </w:r>
    </w:p>
    <w:p>
      <w:pPr>
        <w:pStyle w:val="ListParagraph"/>
        <w:numPr>
          <w:ilvl w:val="0"/>
          <w:numId w:val="7"/>
        </w:numPr>
      </w:pPr>
      <w:r>
        <w:t xml:space="preserve">Open in de app-registratie </w:t>
      </w:r>
      <w:r>
        <w:rPr>
          <w:b/>
        </w:rPr>
        <w:t xml:space="preserve">Certificaten en geheimen → Clientgeheimen → Nieuw clientgeheim</w:t>
      </w:r>
      <w:r>
        <w:t xml:space="preserve">.</w:t>
      </w:r>
    </w:p>
    <w:p>
      <w:pPr>
        <w:pStyle w:val="ListParagraph"/>
        <w:numPr>
          <w:ilvl w:val="0"/>
          <w:numId w:val="7"/>
        </w:numPr>
      </w:pPr>
      <w:r>
        <w:t xml:space="preserve">Geef een omschrijving (bijv. </w:t>
      </w:r>
      <w:r>
        <w:rPr>
          <w:rStyle w:val="CodeChar"/>
        </w:rPr>
        <w:t xml:space="preserve">SaaS-mail 2026</w:t>
      </w:r>
      <w:r>
        <w:t xml:space="preserve">) en kies een geldigheid. Advies: </w:t>
      </w:r>
      <w:r>
        <w:rPr>
          <w:b/>
        </w:rPr>
        <w:t xml:space="preserve">12 maanden</w:t>
      </w:r>
      <w:r>
        <w:t xml:space="preserve">, maximaal 24.</w:t>
      </w:r>
    </w:p>
    <w:p>
      <w:pPr>
        <w:pStyle w:val="ListParagraph"/>
        <w:numPr>
          <w:ilvl w:val="0"/>
          <w:numId w:val="7"/>
        </w:numPr>
      </w:pPr>
      <w:r>
        <w:t xml:space="preserve">Klik </w:t>
      </w:r>
      <w:r>
        <w:rPr>
          <w:b/>
        </w:rPr>
        <w:t xml:space="preserve">Toevoegen</w:t>
      </w:r>
      <w:r>
        <w:t xml:space="preserve">.</w:t>
      </w:r>
    </w:p>
    <w:p>
      <w:pPr>
        <w:pStyle w:val="ListParagraph"/>
        <w:numPr>
          <w:ilvl w:val="0"/>
          <w:numId w:val="7"/>
        </w:numPr>
      </w:pPr>
      <w:r>
        <w:t xml:space="preserve">Kopieer direct de kolom </w:t>
      </w:r>
      <w:r>
        <w:rPr>
          <w:b/>
        </w:rPr>
        <w:t xml:space="preserve">Waarde</w:t>
      </w:r>
      <w:r>
        <w:t xml:space="preserve"> (</w:t>
      </w:r>
      <w:r>
        <w:rPr>
          <w:i/>
        </w:rPr>
        <w:t xml:space="preserve">Value</w:t>
      </w:r>
      <w:r>
        <w:t xml:space="preserve">), niet de </w:t>
      </w:r>
      <w:r>
        <w:rPr>
          <w:i/>
        </w:rPr>
        <w:t xml:space="preserve">Geheim-id</w:t>
      </w:r>
      <w:r>
        <w:t xml:space="preserve">. De waarde wordt maar één keer getoond; ben je te laat, maak dan een nieuw geheim.</w:t>
      </w:r>
    </w:p>
    <w:p>
      <w:pPr>
        <w:pStyle w:val="ListParagraph"/>
        <w:numPr>
          <w:ilvl w:val="0"/>
          <w:numId w:val="7"/>
        </w:numPr>
      </w:pPr>
      <w:r>
        <w:t xml:space="preserve">Zet de vervaldatum in je agenda, ruim een maand van tevoren. Een verlopen secret betekent dat de applicatie stopt met mailen.</w:t>
      </w:r>
    </w:p>
    <w:p>
      <w:pPr>
        <w:pStyle w:val="Quote"/>
      </w:pPr>
      <w:r>
        <w:t xml:space="preserve">Ondersteunt de leverancier certificaten? Dan is een certificaat veiliger dan een secret. Upload in dat geval het publieke certificaat onder </w:t>
      </w:r>
      <w:r>
        <w:rPr>
          <w:b/>
        </w:rPr>
        <w:t xml:space="preserve">Certificaten</w:t>
      </w:r>
      <w:r>
        <w:t xml:space="preserve"> in plaats van een geheim aan te maken.</w:t>
      </w:r>
    </w:p>
    <w:p>
      <w:pPr>
        <w:pStyle w:val="Heading2"/>
      </w:pPr>
      <w:r>
        <w:t xml:space="preserve">Stap 3 — API-machtigingen: bewust géén Mail.Send in Entra</w:t>
      </w:r>
    </w:p>
    <w:p>
      <w:pPr/>
      <w:r>
        <w:t xml:space="preserve">In deze stap voeg je </w:t>
      </w:r>
      <w:r>
        <w:rPr>
          <w:b/>
        </w:rPr>
        <w:t xml:space="preserve">niets</w:t>
      </w:r>
      <w:r>
        <w:t xml:space="preserve"> toe; je controleert alleen. Het recht om te mailen komt uit Exchange (stap 7).</w:t>
      </w:r>
    </w:p>
    <w:p>
      <w:pPr>
        <w:pStyle w:val="ListParagraph"/>
        <w:numPr>
          <w:ilvl w:val="0"/>
          <w:numId w:val="8"/>
        </w:numPr>
      </w:pPr>
      <w:r>
        <w:t xml:space="preserve">Open in de app-registratie </w:t>
      </w:r>
      <w:r>
        <w:rPr>
          <w:b/>
        </w:rPr>
        <w:t xml:space="preserve">API-machtigingen</w:t>
      </w:r>
      <w:r>
        <w:t xml:space="preserve">.</w:t>
      </w:r>
    </w:p>
    <w:p>
      <w:pPr>
        <w:pStyle w:val="ListParagraph"/>
        <w:numPr>
          <w:ilvl w:val="0"/>
          <w:numId w:val="8"/>
        </w:numPr>
      </w:pPr>
      <w:r>
        <w:t xml:space="preserve">Controleer dat er </w:t>
      </w:r>
      <w:r>
        <w:rPr>
          <w:b/>
        </w:rPr>
        <w:t xml:space="preserve">geen</w:t>
      </w:r>
      <w:r>
        <w:t xml:space="preserve"> Microsoft Graph-</w:t>
      </w:r>
      <w:r>
        <w:rPr>
          <w:i/>
        </w:rPr>
        <w:t xml:space="preserve">toepassingsmachtiging</w:t>
      </w:r>
      <w:r>
        <w:t xml:space="preserve"> staat voor </w:t>
      </w:r>
      <w:r>
        <w:rPr>
          <w:rStyle w:val="CodeChar"/>
        </w:rPr>
        <w:t xml:space="preserve">Mail.Send</w:t>
      </w:r>
      <w:r>
        <w:t xml:space="preserve">, </w:t>
      </w:r>
      <w:r>
        <w:rPr>
          <w:rStyle w:val="CodeChar"/>
        </w:rPr>
        <w:t xml:space="preserve">Mail.ReadWrite</w:t>
      </w:r>
      <w:r>
        <w:t xml:space="preserve"> of andere </w:t>
      </w:r>
      <w:r>
        <w:rPr>
          <w:rStyle w:val="CodeChar"/>
        </w:rPr>
        <w:t xml:space="preserve">Mail.*</w:t>
      </w:r>
      <w:r>
        <w:t xml:space="preserve">-rechten.</w:t>
      </w:r>
    </w:p>
    <w:p>
      <w:pPr>
        <w:pStyle w:val="ListParagraph"/>
        <w:numPr>
          <w:ilvl w:val="0"/>
          <w:numId w:val="8"/>
        </w:numPr>
      </w:pPr>
      <w:r>
        <w:t xml:space="preserve">Staat de standaard gedelegeerde machtiging </w:t>
      </w:r>
      <w:r>
        <w:rPr>
          <w:rStyle w:val="CodeChar"/>
        </w:rPr>
        <w:t xml:space="preserve">User.Read</w:t>
      </w:r>
      <w:r>
        <w:t xml:space="preserve"> erbij? Die mag blijven of weg; hij wordt niet gebruikt.</w:t>
      </w:r>
    </w:p>
    <w:p>
      <w:pPr>
        <w:pStyle w:val="ListParagraph"/>
        <w:numPr>
          <w:ilvl w:val="0"/>
          <w:numId w:val="8"/>
        </w:numPr>
      </w:pPr>
      <w:r>
        <w:t xml:space="preserve">Staat er wél een </w:t>
      </w:r>
      <w:r>
        <w:rPr>
          <w:rStyle w:val="CodeChar"/>
        </w:rPr>
        <w:t xml:space="preserve">Mail.*</w:t>
      </w:r>
      <w:r>
        <w:t xml:space="preserve">-toepassingsmachtiging (bijv. van een eerdere poging)? Verwijder hem en trek de beheerderstoestemming in.</w:t>
      </w:r>
    </w:p>
    <w:p>
      <w:pPr>
        <w:pStyle w:val="Quote"/>
      </w:pPr>
      <w:r>
        <w:rPr>
          <w:b/>
        </w:rPr>
        <w:t xml:space="preserve">Waarom dit zo belangrijk is:</w:t>
      </w:r>
      <w:r>
        <w:t xml:space="preserve"> rechten uit Entra en uit Exchange tellen bij elkaar op. Staat </w:t>
      </w:r>
      <w:r>
        <w:rPr>
          <w:rStyle w:val="CodeChar"/>
        </w:rPr>
        <w:t xml:space="preserve">Mail.Send</w:t>
      </w:r>
      <w:r>
        <w:t xml:space="preserve"> in Entra, dan kan de app als iedereen in de organisatie mailen, hoe strak de Exchange-scope ook is.</w:t>
      </w:r>
    </w:p>
    <w:p>
      <w:pPr/>
      <w:r>
        <w:t xml:space="preserve">Ook </w:t>
      </w:r>
      <w:r>
        <w:rPr>
          <w:b/>
        </w:rPr>
        <w:t xml:space="preserve">beheerderstoestemming</w:t>
      </w:r>
      <w:r>
        <w:t xml:space="preserve"> (</w:t>
      </w:r>
      <w:r>
        <w:rPr>
          <w:i/>
        </w:rPr>
        <w:t xml:space="preserve">admin consent</w:t>
      </w:r>
      <w:r>
        <w:t xml:space="preserve">) is hier niet nodig, omdat er geen toepassingsmachtigingen zijn. Vraagt de leverancier je toch om toestemming te geven voor Mail.Send, leg dan uit dat je RBAC for Applications gebruikt.</w:t>
      </w:r>
    </w:p>
    <w:p>
      <w:pPr>
        <w:pStyle w:val="Heading2"/>
      </w:pPr>
      <w:r>
        <w:t xml:space="preserve">Stap 4 t/m 7 — Rechten toekennen in Exchange Online</w:t>
      </w:r>
    </w:p>
    <w:p>
      <w:pPr/>
      <w:r>
        <w:t xml:space="preserve">Deze stappen doe je in PowerShell. De commando's in de oorspronkelijke PDF zijn afgekapt; hieronder staan ze volledig. Vul eerst bovenaan de vier waarden in, daarna kun je het blok in z'n geheel draaien.</w:t>
      </w:r>
    </w:p>
    <w:p>
      <w:pPr/>
      <w:r>
        <w:rPr>
          <w:b/>
        </w:rPr>
        <w:t xml:space="preserve">Voorbereiding (eenmalig per beheerwerkplek)</w:t>
      </w:r>
    </w:p>
    <w:p>
      <w:pPr>
        <w:pStyle w:val="Code"/>
      </w:pPr>
      <w:bookmarkStart w:id="1" w:name="bongo_lang_powershell_1"/>
      <w:bookmarkEnd w:id="1"/>
      <w:r>
        <w:t xml:space="preserve">Install-Module ExchangeOnlineManagement -Scope CurrentUser</w:t>
      </w:r>
    </w:p>
    <w:p>
      <w:pPr/>
      <w:r>
        <w:rPr>
          <w:b/>
        </w:rPr>
        <w:t xml:space="preserve">Het script</w:t>
      </w:r>
    </w:p>
    <w:p>
      <w:pPr>
        <w:pStyle w:val="Code"/>
      </w:pPr>
      <w:bookmarkStart w:id="2" w:name="bongo_lang_powershell_2"/>
      <w:bookmarkEnd w:id="2"/>
      <w:r>
        <w:t xml:space="preserve"># ---- In te vullen ----</w:t>
        <w:br/>
        <w:t xml:space="preserve">$AppId          = "&lt;ApplicationId&gt;"          # stap 1</w:t>
        <w:br/>
        <w:t xml:space="preserve">$EnterpriseObjId = "&lt;EnterpriseObjectId&gt;"     # stap 1, Bedrijfstoepassingen!</w:t>
        <w:br/>
        <w:t xml:space="preserve">$SharedMailbox  = "noreply@jouwdomein.nl"    # mailbox waaruit verzonden wordt</w:t>
        <w:br/>
        <w:t xml:space="preserve">$AppName        = "SaaS-applicatie Mail"     # vrije naam</w:t>
        <w:br/>
        <w:br/>
        <w:t xml:space="preserve">Connect-ExchangeOnline</w:t>
        <w:br/>
        <w:br/>
        <w:t xml:space="preserve"># Stap 4 - Mail-enabled security group met de gedeelde mailbox als lid</w:t>
        <w:br/>
        <w:t xml:space="preserve">New-DistributionGroup -Name "App-Mail-Scope" -DisplayName "App Mail Scope" `</w:t>
        <w:br/>
        <w:t xml:space="preserve">    -PrimarySmtpAddress "app-mail-scope@jouwdomein.nl" -Type Security</w:t>
        <w:br/>
        <w:t xml:space="preserve">Add-DistributionGroupMember -Identity "App-Mail-Scope" -Member $SharedMailbox</w:t>
        <w:br/>
        <w:t xml:space="preserve">Set-DistributionGroup -Identity "App-Mail-Scope" -HiddenFromAddressListsEnabled $true</w:t>
        <w:br/>
        <w:br/>
        <w:t xml:space="preserve"># Stap 5 - De app bekend maken in Exchange</w:t>
        <w:br/>
        <w:t xml:space="preserve">New-ServicePrincipal -AppId $AppId -ObjectId $EnterpriseObjId -DisplayName $AppName</w:t>
        <w:br/>
        <w:br/>
        <w:t xml:space="preserve"># Stap 6 - Scope: alleen leden van de groep</w:t>
        <w:br/>
        <w:t xml:space="preserve">$GroupDN = (Get-DistributionGroup "App-Mail-Scope").DistinguishedName</w:t>
        <w:br/>
        <w:t xml:space="preserve">New-ManagementScope -Name "AppMailerScope" `</w:t>
        <w:br/>
        <w:t xml:space="preserve">    -RecipientRestrictionFilter "MemberOfGroup -eq '$GroupDN'"</w:t>
        <w:br/>
        <w:br/>
        <w:t xml:space="preserve"># Stap 7 - Recht 'Mail.Send' geven, alleen binnen die scope</w:t>
        <w:br/>
        <w:t xml:space="preserve">New-ManagementRoleAssignment -App $AppId -Role "Application Mail.Send" `</w:t>
        <w:br/>
        <w:t xml:space="preserve">    -CustomResourceScope "AppMailerScope"</w:t>
      </w:r>
    </w:p>
    <w:p>
      <w:pPr/>
      <w:r>
        <w:rPr>
          <w:b/>
        </w:rPr>
        <w:t xml:space="preserve">Wat elke stap doet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Stap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Doel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Let op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4 — Groep</w:t>
            </w:r>
          </w:p>
        </w:tc>
        <w:tc>
          <w:tcPr>
            <w:tcW w:w="3120" w:type="dxa"/>
          </w:tcPr>
          <w:p>
            <w:pPr/>
            <w:r>
              <w:t xml:space="preserve">Bepaalt </w:t>
            </w:r>
            <w:r>
              <w:rPr>
                <w:i/>
              </w:rPr>
              <w:t xml:space="preserve">welke</w:t>
            </w:r>
            <w:r>
              <w:t xml:space="preserve"> mailboxen de app mag gebruiken</w:t>
            </w:r>
          </w:p>
        </w:tc>
        <w:tc>
          <w:tcPr>
            <w:tcW w:w="3120" w:type="dxa"/>
          </w:tcPr>
          <w:p>
            <w:pPr/>
            <w:r>
              <w:t xml:space="preserve">Moet een </w:t>
            </w:r>
            <w:r>
              <w:rPr>
                <w:b/>
              </w:rPr>
              <w:t xml:space="preserve">security</w:t>
            </w:r>
            <w:r>
              <w:t xml:space="preserve">-groep zijn met e-mail; verborgen in het adresboek voorkomt dat collega's hem per ongeluk mailen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5 — Service principal</w:t>
            </w:r>
          </w:p>
        </w:tc>
        <w:tc>
          <w:tcPr>
            <w:tcW w:w="3120" w:type="dxa"/>
          </w:tcPr>
          <w:p>
            <w:pPr/>
            <w:r>
              <w:t xml:space="preserve">Maakt de Entra-app bekend in Exchange</w:t>
            </w:r>
          </w:p>
        </w:tc>
        <w:tc>
          <w:tcPr>
            <w:tcW w:w="3120" w:type="dxa"/>
          </w:tcPr>
          <w:p>
            <w:pPr/>
            <w:r>
              <w:t xml:space="preserve">Object-id van de </w:t>
            </w:r>
            <w:r>
              <w:rPr>
                <w:b/>
              </w:rPr>
              <w:t xml:space="preserve">bedrijfstoepassing</w:t>
            </w:r>
            <w:r>
              <w:t xml:space="preserve">, niet van de app-registratie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6 — Scope</w:t>
            </w:r>
          </w:p>
        </w:tc>
        <w:tc>
          <w:tcPr>
            <w:tcW w:w="3120" w:type="dxa"/>
          </w:tcPr>
          <w:p>
            <w:pPr/>
            <w:r>
              <w:t xml:space="preserve">Filter dat Exchange gebruikt om toegang te begrenzen</w:t>
            </w:r>
          </w:p>
        </w:tc>
        <w:tc>
          <w:tcPr>
            <w:tcW w:w="3120" w:type="dxa"/>
          </w:tcPr>
          <w:p>
            <w:pPr/>
            <w:r>
              <w:t xml:space="preserve">De </w:t>
            </w:r>
            <w:r>
              <w:rPr>
                <w:rStyle w:val="CodeChar"/>
              </w:rPr>
              <w:t xml:space="preserve">-RecipientRestrictionFilter</w:t>
            </w:r>
            <w:r>
              <w:t xml:space="preserve"> werkt op de DN van de groep; het script haalt die automatisch op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7 — Roltoewijzing</w:t>
            </w:r>
          </w:p>
        </w:tc>
        <w:tc>
          <w:tcPr>
            <w:tcW w:w="3120" w:type="dxa"/>
          </w:tcPr>
          <w:p>
            <w:pPr/>
            <w:r>
              <w:t xml:space="preserve">Geeft het daadwerkelijke recht om te mailen</w:t>
            </w:r>
          </w:p>
        </w:tc>
        <w:tc>
          <w:tcPr>
            <w:tcW w:w="3120" w:type="dxa"/>
          </w:tcPr>
          <w:p>
            <w:pPr/>
            <w:r>
              <w:t xml:space="preserve">Rolnaam exact </w:t>
            </w:r>
            <w:r>
              <w:rPr>
                <w:rStyle w:val="CodeChar"/>
              </w:rPr>
              <w:t xml:space="preserve">Application Mail.Send</w:t>
            </w:r>
          </w:p>
        </w:tc>
      </w:tr>
    </w:tbl>
    <w:p>
      <w:pPr/>
      <w:r>
        <w:rPr>
          <w:b/>
        </w:rPr>
        <w:t xml:space="preserve">Later een mailbox toevoegen?</w:t>
      </w:r>
      <w:r>
        <w:t xml:space="preserve"> Voeg hem alleen toe aan de groep (</w:t>
      </w:r>
      <w:r>
        <w:rPr>
          <w:rStyle w:val="CodeChar"/>
        </w:rPr>
        <w:t xml:space="preserve">Add-DistributionGroupMember</w:t>
      </w:r>
      <w:r>
        <w:t xml:space="preserve">). Scope en rol hoeven niet opnieuw.</w:t>
      </w:r>
    </w:p>
    <w:p>
      <w:pPr>
        <w:pStyle w:val="Quote"/>
      </w:pPr>
      <w:r>
        <w:t xml:space="preserve">Exchange cachet deze rechten. Het kan </w:t>
      </w:r>
      <w:r>
        <w:rPr>
          <w:b/>
        </w:rPr>
        <w:t xml:space="preserve">30 minuten tot 2 uur</w:t>
      </w:r>
      <w:r>
        <w:t xml:space="preserve"> duren voordat een wijziging werkt. Test dus niet direct, of houd er rekening mee dat een eerste foutmelding normaal kan zijn.</w:t>
      </w:r>
    </w:p>
    <w:p>
      <w:pPr>
        <w:pStyle w:val="Heading2"/>
      </w:pPr>
      <w:r>
        <w:t xml:space="preserve">Stap 8 — Testen en gegevens doorgeven</w:t>
      </w:r>
    </w:p>
    <w:p>
      <w:pPr/>
      <w:r>
        <w:t xml:space="preserve">Test altijd twee dingen: de app mág mailen uit de gedeelde mailbox, en mág het </w:t>
      </w:r>
      <w:r>
        <w:rPr>
          <w:b/>
        </w:rPr>
        <w:t xml:space="preserve">niet</w:t>
      </w:r>
      <w:r>
        <w:t xml:space="preserve"> uit een andere mailbox.</w:t>
      </w:r>
    </w:p>
    <w:p>
      <w:pPr/>
      <w:r>
        <w:rPr>
          <w:b/>
        </w:rPr>
        <w:t xml:space="preserve">8a. Rechten controleren in PowerShell</w:t>
      </w:r>
    </w:p>
    <w:p>
      <w:pPr>
        <w:pStyle w:val="Code"/>
      </w:pPr>
      <w:bookmarkStart w:id="3" w:name="bongo_lang_powershell_3"/>
      <w:bookmarkEnd w:id="3"/>
      <w:r>
        <w:t xml:space="preserve"># Moet 'InScope = True' geven</w:t>
        <w:br/>
        <w:t xml:space="preserve">Test-ServicePrincipalAuthorization -Identity $AppId -Resource "noreply@jouwdomein.nl"</w:t>
        <w:br/>
        <w:br/>
        <w:t xml:space="preserve"># Moet 'InScope = False' geven</w:t>
        <w:br/>
        <w:t xml:space="preserve">Test-ServicePrincipalAuthorization -Identity $AppId -Resource "collega@jouwdomein.nl"</w:t>
      </w:r>
    </w:p>
    <w:p>
      <w:pPr/>
      <w:r>
        <w:t xml:space="preserve">Deze test kijkt direct in de configuratie en heeft geen last van de cachetijd. Klopt het resultaat hier niet, dan zit de fout in stap 4 t/m 7.</w:t>
      </w:r>
    </w:p>
    <w:p>
      <w:pPr/>
      <w:r>
        <w:rPr>
          <w:b/>
        </w:rPr>
        <w:t xml:space="preserve">8b. Echte testmail via Postman (optioneel)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Token ophalen</w:t>
      </w:r>
      <w:r>
        <w:t xml:space="preserve"> — </w:t>
      </w:r>
      <w:r>
        <w:rPr>
          <w:rStyle w:val="CodeChar"/>
        </w:rPr>
        <w:t xml:space="preserve">POST https://login.microsoftonline.com/&lt;TenantId&gt;/oauth2/v2.0/token</w:t>
      </w:r>
      <w:r>
        <w:t xml:space="preserve">, body </w:t>
      </w:r>
      <w:r>
        <w:rPr>
          <w:i/>
        </w:rPr>
        <w:t xml:space="preserve">x-www-form-urlencoded</w:t>
      </w:r>
      <w:r>
        <w:t xml:space="preserve">: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Key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Value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grant_type</w:t>
            </w:r>
          </w:p>
        </w:tc>
        <w:tc>
          <w:tcPr>
            <w:tcW w:w="4680" w:type="dxa"/>
          </w:tcPr>
          <w:p>
            <w:pPr/>
            <w:r>
              <w:t xml:space="preserve">client_credentials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client_id</w:t>
            </w:r>
          </w:p>
        </w:tc>
        <w:tc>
          <w:tcPr>
            <w:tcW w:w="4680" w:type="dxa"/>
          </w:tcPr>
          <w:p>
            <w:pPr/>
            <w:r>
              <w:rPr>
                <w:rStyle w:val="CodeChar"/>
              </w:rPr>
              <w:t xml:space="preserve">&lt;ApplicationId&gt;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client_secret</w:t>
            </w:r>
          </w:p>
        </w:tc>
        <w:tc>
          <w:tcPr>
            <w:tcW w:w="4680" w:type="dxa"/>
          </w:tcPr>
          <w:p>
            <w:pPr/>
            <w:r>
              <w:t xml:space="preserve">de secret-waarde uit stap 2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scope</w:t>
            </w:r>
          </w:p>
        </w:tc>
        <w:tc>
          <w:tcPr>
            <w:tcW w:w="4680" w:type="dxa"/>
          </w:tcPr>
          <w:p>
            <w:pPr/>
            <w:r>
              <w:rPr>
                <w:rStyle w:val="CodeChar"/>
              </w:rPr>
              <w:t xml:space="preserve">https://graph.microsoft.com/.default</w:t>
            </w:r>
          </w:p>
        </w:tc>
      </w:tr>
    </w:tbl>
    <w:p>
      <w:pPr>
        <w:pStyle w:val="ListParagraph"/>
        <w:ind w:left="720"/>
      </w:pPr>
      <w:r>
        <w:t xml:space="preserve">Kopieer </w:t>
      </w:r>
      <w:r>
        <w:rPr>
          <w:rStyle w:val="CodeChar"/>
        </w:rPr>
        <w:t xml:space="preserve">access_token</w:t>
      </w:r>
      <w:r>
        <w:t xml:space="preserve"> uit het antwoord.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 xml:space="preserve">Mail versturen</w:t>
      </w:r>
      <w:r>
        <w:t xml:space="preserve"> — </w:t>
      </w:r>
      <w:r>
        <w:rPr>
          <w:rStyle w:val="CodeChar"/>
        </w:rPr>
        <w:t xml:space="preserve">POST https://graph.microsoft.com/v1.0/users/noreply@jouwdomein.nl/sendMail</w:t>
      </w:r>
      <w:r>
        <w:t xml:space="preserve"> met headers </w:t>
      </w:r>
      <w:r>
        <w:rPr>
          <w:rStyle w:val="CodeChar"/>
        </w:rPr>
        <w:t xml:space="preserve">Authorization: Bearer &lt;access_token&gt;</w:t>
      </w:r>
      <w:r>
        <w:t xml:space="preserve"> en </w:t>
      </w:r>
      <w:r>
        <w:rPr>
          <w:rStyle w:val="CodeChar"/>
        </w:rPr>
        <w:t xml:space="preserve">Content-Type: application/json</w:t>
      </w:r>
      <w:r>
        <w:t xml:space="preserve">, en als body:</w:t>
      </w:r>
    </w:p>
    <w:p>
      <w:pPr>
        <w:pStyle w:val="Code"/>
        <w:ind w:left="720"/>
      </w:pPr>
      <w:bookmarkStart w:id="4" w:name="bongo_lang_json_4"/>
      <w:bookmarkEnd w:id="4"/>
      <w:r>
        <w:t xml:space="preserve">{</w:t>
        <w:br/>
        <w:t xml:space="preserve">  "message": {</w:t>
        <w:br/>
        <w:t xml:space="preserve">    "subject": "RBAC testmail",</w:t>
        <w:br/>
        <w:t xml:space="preserve">    "body": { "contentType": "Text", "content": "Testmail via Graph API en RBAC for Applications." },</w:t>
        <w:br/>
        <w:t xml:space="preserve">    "toRecipients": [ { "emailAddress": { "address": "jij@jouwdomein.nl" } } ]</w:t>
        <w:br/>
        <w:t xml:space="preserve">  },</w:t>
        <w:br/>
        <w:t xml:space="preserve">  "saveToSentItems": true</w:t>
        <w:br/>
        <w:t xml:space="preserve">}</w:t>
      </w:r>
    </w:p>
    <w:p>
      <w:pPr>
        <w:pStyle w:val="ListParagraph"/>
        <w:numPr>
          <w:ilvl w:val="0"/>
          <w:numId w:val="9"/>
        </w:numPr>
      </w:pPr>
      <w:r>
        <w:t xml:space="preserve">Verwacht antwoord: </w:t>
      </w:r>
      <w:r>
        <w:rPr>
          <w:b/>
        </w:rPr>
        <w:t xml:space="preserve">202 Accepted</w:t>
      </w:r>
      <w:r>
        <w:t xml:space="preserve"> (zonder inhoud). De mail staat daarna in </w:t>
      </w:r>
      <w:r>
        <w:rPr>
          <w:i/>
        </w:rPr>
        <w:t xml:space="preserve">Verzonden items</w:t>
      </w:r>
      <w:r>
        <w:t xml:space="preserve"> van de gedeelde mailbox.</w:t>
      </w:r>
    </w:p>
    <w:p>
      <w:pPr>
        <w:pStyle w:val="ListParagraph"/>
        <w:numPr>
          <w:ilvl w:val="0"/>
          <w:numId w:val="9"/>
        </w:numPr>
      </w:pPr>
      <w:r>
        <w:t xml:space="preserve">Herhaal met een andere mailbox in de URL. Verwacht: </w:t>
      </w:r>
      <w:r>
        <w:rPr>
          <w:b/>
        </w:rPr>
        <w:t xml:space="preserve">403 ErrorAccessDenied</w:t>
      </w:r>
      <w:r>
        <w:t xml:space="preserve">. Krijg je toch 202, dan heeft de app te veel rechten (zie stap 3).</w:t>
      </w:r>
    </w:p>
    <w:p>
      <w:pPr/>
      <w:r>
        <w:rPr>
          <w:b/>
        </w:rPr>
        <w:t xml:space="preserve">8c. Doorgeven aan de SaaS-leverancier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Gegeven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Waarde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Tenant ID</w:t>
            </w:r>
          </w:p>
        </w:tc>
        <w:tc>
          <w:tcPr>
            <w:tcW w:w="4680" w:type="dxa"/>
          </w:tcPr>
          <w:p>
            <w:pPr/>
            <w:r>
              <w:rPr>
                <w:rStyle w:val="CodeChar"/>
              </w:rPr>
              <w:t xml:space="preserve">&lt;TenantId&gt;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Client ID</w:t>
            </w:r>
          </w:p>
        </w:tc>
        <w:tc>
          <w:tcPr>
            <w:tcW w:w="4680" w:type="dxa"/>
          </w:tcPr>
          <w:p>
            <w:pPr/>
            <w:r>
              <w:rPr>
                <w:rStyle w:val="CodeChar"/>
              </w:rPr>
              <w:t xml:space="preserve">&lt;ApplicationId&gt;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Client secret</w:t>
            </w:r>
          </w:p>
        </w:tc>
        <w:tc>
          <w:tcPr>
            <w:tcW w:w="4680" w:type="dxa"/>
          </w:tcPr>
          <w:p>
            <w:pPr/>
            <w:r>
              <w:t xml:space="preserve">uit stap 2 — alleen via een veilig kanaal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Afzenderadres</w:t>
            </w:r>
          </w:p>
        </w:tc>
        <w:tc>
          <w:tcPr>
            <w:tcW w:w="4680" w:type="dxa"/>
          </w:tcPr>
          <w:p>
            <w:pPr/>
            <w:r>
              <w:t xml:space="preserve">de gedeelde mailbox, bijv. noreply@jouwdomein.nl</w:t>
            </w:r>
          </w:p>
        </w:tc>
      </w:tr>
    </w:tbl>
    <w:p>
      <w:pPr/>
      <w:r>
        <w:t xml:space="preserve">Stuur het secret nooit in dezelfde mail als de andere gegevens, en liefst helemaal niet per mail.</w:t>
      </w:r>
    </w:p>
    <w:p>
      <w:pPr>
        <w:pStyle w:val="Heading2"/>
      </w:pPr>
      <w:r>
        <w:t xml:space="preserve">Problemen oplossen en beheer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shd w:val="clear" w:color="auto" w:fill="F2F2F2"/>
          </w:tcPr>
          <w:p>
            <w:pPr/>
            <w:r>
              <w:t xml:space="preserve">Symptoom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Waarschijnlijke oorzaak</w:t>
            </w:r>
          </w:p>
        </w:tc>
        <w:tc>
          <w:tcPr>
            <w:tcW w:w="3120" w:type="dxa"/>
            <w:shd w:val="clear" w:color="auto" w:fill="F2F2F2"/>
          </w:tcPr>
          <w:p>
            <w:pPr/>
            <w:r>
              <w:t xml:space="preserve">Oplossing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403 </w:t>
            </w:r>
            <w:r>
              <w:rPr>
                <w:i/>
              </w:rPr>
              <w:t xml:space="preserve">ErrorAccessDenied</w:t>
            </w:r>
            <w:r>
              <w:t xml:space="preserve"> op de gedeelde mailbox</w:t>
            </w:r>
          </w:p>
        </w:tc>
        <w:tc>
          <w:tcPr>
            <w:tcW w:w="3120" w:type="dxa"/>
          </w:tcPr>
          <w:p>
            <w:pPr/>
            <w:r>
              <w:t xml:space="preserve">Rechten nog niet actief (cache)</w:t>
            </w:r>
          </w:p>
        </w:tc>
        <w:tc>
          <w:tcPr>
            <w:tcW w:w="3120" w:type="dxa"/>
          </w:tcPr>
          <w:p>
            <w:pPr/>
            <w:r>
              <w:t xml:space="preserve">Tot 2 uur wachten; controleer met </w:t>
            </w:r>
            <w:r>
              <w:rPr>
                <w:rStyle w:val="CodeChar"/>
              </w:rPr>
              <w:t xml:space="preserve">Test-ServicePrincipalAuthorization</w:t>
            </w:r>
          </w:p>
        </w:tc>
      </w:tr>
      <w:tr>
        <w:tc>
          <w:tcPr>
            <w:tcW w:w="3120" w:type="dxa"/>
          </w:tcPr>
          <w:p>
            <w:pPr/>
            <w:r>
              <w:rPr>
                <w:rStyle w:val="CodeChar"/>
              </w:rPr>
              <w:t xml:space="preserve">New-ServicePrincipal</w:t>
            </w:r>
            <w:r>
              <w:t xml:space="preserve"> faalt of de test geeft niets</w:t>
            </w:r>
          </w:p>
        </w:tc>
        <w:tc>
          <w:tcPr>
            <w:tcW w:w="3120" w:type="dxa"/>
          </w:tcPr>
          <w:p>
            <w:pPr/>
            <w:r>
              <w:t xml:space="preserve">Object-id van de app-registratie gebruikt</w:t>
            </w:r>
          </w:p>
        </w:tc>
        <w:tc>
          <w:tcPr>
            <w:tcW w:w="3120" w:type="dxa"/>
          </w:tcPr>
          <w:p>
            <w:pPr/>
            <w:r>
              <w:t xml:space="preserve">Object-id uit </w:t>
            </w:r>
            <w:r>
              <w:rPr>
                <w:b/>
              </w:rPr>
              <w:t xml:space="preserve">Bedrijfstoepassingen</w:t>
            </w:r>
            <w:r>
              <w:t xml:space="preserve"> gebruiken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InScope = False voor de gedeelde mailbox</w:t>
            </w:r>
          </w:p>
        </w:tc>
        <w:tc>
          <w:tcPr>
            <w:tcW w:w="3120" w:type="dxa"/>
          </w:tcPr>
          <w:p>
            <w:pPr/>
            <w:r>
              <w:t xml:space="preserve">Mailbox geen lid van de groep, of groep is geen security-groep</w:t>
            </w:r>
          </w:p>
        </w:tc>
        <w:tc>
          <w:tcPr>
            <w:tcW w:w="3120" w:type="dxa"/>
          </w:tcPr>
          <w:p>
            <w:pPr/>
            <w:r>
              <w:t xml:space="preserve">Lidmaatschap en </w:t>
            </w:r>
            <w:r>
              <w:rPr>
                <w:rStyle w:val="CodeChar"/>
              </w:rPr>
              <w:t xml:space="preserve">-Type Security</w:t>
            </w:r>
            <w:r>
              <w:t xml:space="preserve"> controleren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App kan ook uit andere mailboxen mailen</w:t>
            </w:r>
          </w:p>
        </w:tc>
        <w:tc>
          <w:tcPr>
            <w:tcW w:w="3120" w:type="dxa"/>
          </w:tcPr>
          <w:p>
            <w:pPr/>
            <w:r>
              <w:t xml:space="preserve">Graph </w:t>
            </w:r>
            <w:r>
              <w:rPr>
                <w:rStyle w:val="CodeChar"/>
              </w:rPr>
              <w:t xml:space="preserve">Mail.Send</w:t>
            </w:r>
            <w:r>
              <w:t xml:space="preserve"> staat nog in Entra</w:t>
            </w:r>
          </w:p>
        </w:tc>
        <w:tc>
          <w:tcPr>
            <w:tcW w:w="3120" w:type="dxa"/>
          </w:tcPr>
          <w:p>
            <w:pPr/>
            <w:r>
              <w:t xml:space="preserve">Machtiging verwijderen (stap 3)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401 bij token ophalen (</w:t>
            </w:r>
            <w:r>
              <w:rPr>
                <w:i/>
              </w:rPr>
              <w:t xml:space="preserve">invalid_client</w:t>
            </w:r>
            <w:r>
              <w:t xml:space="preserve">)</w:t>
            </w:r>
          </w:p>
        </w:tc>
        <w:tc>
          <w:tcPr>
            <w:tcW w:w="3120" w:type="dxa"/>
          </w:tcPr>
          <w:p>
            <w:pPr/>
            <w:r>
              <w:t xml:space="preserve">Secret verkeerd gekopieerd of verlopen</w:t>
            </w:r>
          </w:p>
        </w:tc>
        <w:tc>
          <w:tcPr>
            <w:tcW w:w="3120" w:type="dxa"/>
          </w:tcPr>
          <w:p>
            <w:pPr/>
            <w:r>
              <w:t xml:space="preserve">Nieuw secret maken (stap 2), </w:t>
            </w:r>
            <w:r>
              <w:rPr>
                <w:i/>
              </w:rPr>
              <w:t xml:space="preserve">Waarde</w:t>
            </w:r>
            <w:r>
              <w:t xml:space="preserve"> kopiëren</w:t>
            </w:r>
          </w:p>
        </w:tc>
      </w:tr>
      <w:tr>
        <w:tc>
          <w:tcPr>
            <w:tcW w:w="3120" w:type="dxa"/>
          </w:tcPr>
          <w:p>
            <w:pPr/>
            <w:r>
              <w:t xml:space="preserve">Mail komt aan in spam</w:t>
            </w:r>
          </w:p>
        </w:tc>
        <w:tc>
          <w:tcPr>
            <w:tcW w:w="3120" w:type="dxa"/>
          </w:tcPr>
          <w:p>
            <w:pPr/>
            <w:r>
              <w:t xml:space="preserve">Afzenderdomein niet goed ingericht</w:t>
            </w:r>
          </w:p>
        </w:tc>
        <w:tc>
          <w:tcPr>
            <w:tcW w:w="3120" w:type="dxa"/>
          </w:tcPr>
          <w:p>
            <w:pPr/>
            <w:r>
              <w:t xml:space="preserve">SPF, DKIM en DMARC voor het domein controleren</w:t>
            </w:r>
          </w:p>
        </w:tc>
      </w:tr>
    </w:tbl>
    <w:p>
      <w:pPr/>
      <w:r>
        <w:rPr>
          <w:b/>
        </w:rPr>
        <w:t xml:space="preserve">Periodiek beheer</w:t>
      </w:r>
    </w:p>
    <w:p>
      <w:pPr>
        <w:pStyle w:val="ListParagraph"/>
        <w:numPr>
          <w:ilvl w:val="0"/>
          <w:numId w:val="10"/>
        </w:numPr>
      </w:pPr>
      <w:r>
        <w:t xml:space="preserve">☐ Secret vernieuwen vóór de vervaldatum: nieuw secret aanmaken, doorgeven, pas daarna het oude verwijderen</w:t>
      </w:r>
    </w:p>
    <w:p>
      <w:pPr>
        <w:pStyle w:val="ListParagraph"/>
        <w:numPr>
          <w:ilvl w:val="0"/>
          <w:numId w:val="10"/>
        </w:numPr>
      </w:pPr>
      <w:r>
        <w:t xml:space="preserve">☐ Jaarlijks controleren wie lid is van de groep App-Mail-Scope</w:t>
      </w:r>
    </w:p>
    <w:p>
      <w:pPr>
        <w:pStyle w:val="ListParagraph"/>
        <w:numPr>
          <w:ilvl w:val="0"/>
          <w:numId w:val="10"/>
        </w:numPr>
      </w:pPr>
      <w:r>
        <w:t xml:space="preserve">☐ Jaarlijks controleren dat er geen </w:t>
      </w:r>
      <w:r>
        <w:rPr>
          <w:rStyle w:val="CodeChar"/>
        </w:rPr>
        <w:t xml:space="preserve">Mail.*</w:t>
      </w:r>
      <w:r>
        <w:t xml:space="preserve">-rechten in Entra zijn bijgekomen</w:t>
      </w:r>
    </w:p>
    <w:p>
      <w:pPr>
        <w:pStyle w:val="ListParagraph"/>
        <w:numPr>
          <w:ilvl w:val="0"/>
          <w:numId w:val="10"/>
        </w:numPr>
      </w:pPr>
      <w:r>
        <w:t xml:space="preserve">☐ Stopt het gebruik van de applicatie? Verwijder de roltoewijzing, de service principal (</w:t>
      </w:r>
      <w:r>
        <w:rPr>
          <w:rStyle w:val="CodeChar"/>
        </w:rPr>
        <w:t xml:space="preserve">Remove-ServicePrincipal</w:t>
      </w:r>
      <w:r>
        <w:t xml:space="preserve">) en de app-registratie</w:t>
      </w:r>
    </w:p>
    <w:p>
      <w:pPr/>
      <w:r>
        <w:rPr>
          <w:b/>
        </w:rPr>
        <w:t xml:space="preserve">Overzicht rechten bekijken</w:t>
      </w:r>
    </w:p>
    <w:p>
      <w:pPr>
        <w:pStyle w:val="Code"/>
      </w:pPr>
      <w:bookmarkStart w:id="5" w:name="bongo_lang_powershell_5"/>
      <w:bookmarkEnd w:id="5"/>
      <w:r>
        <w:t xml:space="preserve">Get-ManagementRoleAssignment -RoleAssigneeType ServicePrincipal |</w:t>
        <w:br/>
        <w:t xml:space="preserve">    Format-Table Name, Role, RoleAssignee, CustomResourceScope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0"/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https://entra.microsoft.com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Microsoft Graph API inrichten voor e-mail vanuit een SaaS-applicatie</dc:title>
  <dc:description>Claude Docs node/6e928209-1a1e@8 docx-w6</dc:description>
  <cp:revision>8</cp:revision>
</cp:coreProperties>
</file>